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D59" w:rsidRPr="007C69CF" w:rsidRDefault="007C69CF" w:rsidP="007C69CF">
      <w:pPr>
        <w:widowControl w:val="0"/>
        <w:spacing w:line="360" w:lineRule="auto"/>
        <w:jc w:val="center"/>
        <w:rPr>
          <w:b/>
          <w:snapToGrid w:val="0"/>
          <w:sz w:val="36"/>
          <w:szCs w:val="36"/>
        </w:rPr>
      </w:pPr>
      <w:r>
        <w:rPr>
          <w:b/>
          <w:bCs/>
          <w:snapToGrid w:val="0"/>
          <w:sz w:val="36"/>
          <w:szCs w:val="36"/>
        </w:rPr>
        <w:t>Что такое религия?</w:t>
      </w:r>
    </w:p>
    <w:p w:rsidR="007C69CF" w:rsidRPr="007C69CF" w:rsidRDefault="007C69CF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Основным вопросом для каждого человека всегда был и остаётся вопрос о смысле жизни. Не все могут найти для себя окончательный ответ, не все способны достаточно обосновать его. Но в каждом нормальном человеке неистребима по</w:t>
      </w:r>
      <w:r w:rsidRPr="007C69CF">
        <w:rPr>
          <w:snapToGrid w:val="0"/>
          <w:sz w:val="28"/>
          <w:szCs w:val="28"/>
        </w:rPr>
        <w:softHyphen/>
        <w:t xml:space="preserve">требность найти этот смысл и его разумное оправдание. 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Современный человек окружен большим количеством разнообразных вер и идеологий, но все они могут быть объединены вокруг двух основных мировоззре</w:t>
      </w:r>
      <w:r w:rsidRPr="007C69CF">
        <w:rPr>
          <w:snapToGrid w:val="0"/>
          <w:sz w:val="28"/>
          <w:szCs w:val="28"/>
        </w:rPr>
        <w:softHyphen/>
        <w:t>ний: религии и атеизма. Третье, часто называемое агностицизмом, по существу не может претендовать на мировоззренческий статус, поскольку в принципе отрицает за человеком возможность познания таких мировоззренческих реалий, как бытие Бога, душа, бессмертие личности, природа добра и зла, истина и др.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Религию и атеизм целесообразно рассматривать как теории бытия (или небы</w:t>
      </w:r>
      <w:r w:rsidRPr="007C69CF">
        <w:rPr>
          <w:snapToGrid w:val="0"/>
          <w:sz w:val="28"/>
          <w:szCs w:val="28"/>
        </w:rPr>
        <w:softHyphen/>
        <w:t>тия) Бога, в которых применяются соответствующие научные и иные критерии: на</w:t>
      </w:r>
      <w:r w:rsidRPr="007C69CF">
        <w:rPr>
          <w:snapToGrid w:val="0"/>
          <w:sz w:val="28"/>
          <w:szCs w:val="28"/>
        </w:rPr>
        <w:softHyphen/>
        <w:t>личие подтверждающих факторов и возможности экспериментальной проверки ос</w:t>
      </w:r>
      <w:r w:rsidRPr="007C69CF">
        <w:rPr>
          <w:snapToGrid w:val="0"/>
          <w:sz w:val="28"/>
          <w:szCs w:val="28"/>
        </w:rPr>
        <w:softHyphen/>
        <w:t>новных положений теории. Система, не отвечающая этим критериям, может рас</w:t>
      </w:r>
      <w:r w:rsidRPr="007C69CF">
        <w:rPr>
          <w:snapToGrid w:val="0"/>
          <w:sz w:val="28"/>
          <w:szCs w:val="28"/>
        </w:rPr>
        <w:softHyphen/>
        <w:t>сматриваться только как гипотеза.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В таком научном контексте религия и атеизм предстают в следующем виде. Ре</w:t>
      </w:r>
      <w:r w:rsidRPr="007C69CF">
        <w:rPr>
          <w:snapToGrid w:val="0"/>
          <w:sz w:val="28"/>
          <w:szCs w:val="28"/>
        </w:rPr>
        <w:softHyphen/>
        <w:t>лигия предлагает огромное количество таких фактов, которые свидетельствуют о существовании мира сверхъестественного, нематериального, существовании высшего Разума (Бога), души и др. Одновременно религия предлагает и конкрет</w:t>
      </w:r>
      <w:r w:rsidRPr="007C69CF">
        <w:rPr>
          <w:snapToGrid w:val="0"/>
          <w:sz w:val="28"/>
          <w:szCs w:val="28"/>
        </w:rPr>
        <w:softHyphen/>
        <w:t xml:space="preserve">ный практический путь познания этих духовных реальностей, то есть предлагает путь проверки истинности своих утверждений. 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Атеизм же не располагает фактами, подтверждающими небытие Бога и мира духовного. При бесконечности познания мира  и вширь, и вглубь небытие Бога ни</w:t>
      </w:r>
      <w:r w:rsidRPr="007C69CF">
        <w:rPr>
          <w:snapToGrid w:val="0"/>
          <w:sz w:val="28"/>
          <w:szCs w:val="28"/>
        </w:rPr>
        <w:softHyphen/>
        <w:t xml:space="preserve">когда нельзя будет доказать хотя бы в силу того, что все познания человеческие в любой момент времени являются лишь островком в </w:t>
      </w:r>
      <w:r w:rsidRPr="007C69CF">
        <w:rPr>
          <w:snapToGrid w:val="0"/>
          <w:sz w:val="28"/>
          <w:szCs w:val="28"/>
        </w:rPr>
        <w:lastRenderedPageBreak/>
        <w:t>океане непознанного. Поэтому даже если бы Бог не было, это оставалась бы вечной тайной для человечества.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Второе и не менее важное для атеизма - ответить на вопрос: что конкретно должен сделать человек, чтобы убедится в небытии Бога? В атеистической теории этот вопрос остаётся без убедительного ответа. Для верующего ответ очевиден: необходимо лично встать на религиозный путь и тогда только можно будет полу</w:t>
      </w:r>
      <w:r w:rsidRPr="007C69CF">
        <w:rPr>
          <w:snapToGrid w:val="0"/>
          <w:sz w:val="28"/>
          <w:szCs w:val="28"/>
        </w:rPr>
        <w:softHyphen/>
        <w:t xml:space="preserve">чить соответствующее знание. 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Таким образом, и религия, и атеизм вместе в парадоксальном единстве призы</w:t>
      </w:r>
      <w:r w:rsidRPr="007C69CF">
        <w:rPr>
          <w:snapToGrid w:val="0"/>
          <w:sz w:val="28"/>
          <w:szCs w:val="28"/>
        </w:rPr>
        <w:softHyphen/>
        <w:t>вают каждого ищущего истины человека к изучению и опытной проверке того, что называется религией.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Понятие о религии. Религия как явление, присущее человеческому обществу на протяжении всей его истории и охватывающее до настоящего времени подавляю</w:t>
      </w:r>
      <w:r w:rsidRPr="007C69CF">
        <w:rPr>
          <w:snapToGrid w:val="0"/>
          <w:sz w:val="28"/>
          <w:szCs w:val="28"/>
        </w:rPr>
        <w:softHyphen/>
        <w:t>щую часть населения земного шара, оказывается тем не менее областью недос</w:t>
      </w:r>
      <w:r w:rsidRPr="007C69CF">
        <w:rPr>
          <w:snapToGrid w:val="0"/>
          <w:sz w:val="28"/>
          <w:szCs w:val="28"/>
        </w:rPr>
        <w:softHyphen/>
        <w:t>тупной и по меньшей мере непонятной для очень многих людей.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Религия может быть рассмотрена  с двух сторон: с внешней, то есть как она представляется постороннему наблюдателю, и с внутренней, которая открывается верующему и живущему в соответствии с духовными и нравственными принци</w:t>
      </w:r>
      <w:r w:rsidRPr="007C69CF">
        <w:rPr>
          <w:snapToGrid w:val="0"/>
          <w:sz w:val="28"/>
          <w:szCs w:val="28"/>
        </w:rPr>
        <w:softHyphen/>
        <w:t>пами данной религии.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С внешней стороны религия есть мировоззрение, определяемое системой кон</w:t>
      </w:r>
      <w:r w:rsidRPr="007C69CF">
        <w:rPr>
          <w:snapToGrid w:val="0"/>
          <w:sz w:val="28"/>
          <w:szCs w:val="28"/>
        </w:rPr>
        <w:softHyphen/>
        <w:t>кретных положений, без которых (или хотя бы без одного из них) она теряет самое себя, вырождаясь в колдовство, оккультизм, сатанизм и т.д. Все эти псевдорелиги</w:t>
      </w:r>
      <w:r w:rsidRPr="007C69CF">
        <w:rPr>
          <w:snapToGrid w:val="0"/>
          <w:sz w:val="28"/>
          <w:szCs w:val="28"/>
        </w:rPr>
        <w:softHyphen/>
        <w:t>озные явления, хотя и содержат в себе отдельные элементы религии, в действи</w:t>
      </w:r>
      <w:r w:rsidRPr="007C69CF">
        <w:rPr>
          <w:snapToGrid w:val="0"/>
          <w:sz w:val="28"/>
          <w:szCs w:val="28"/>
        </w:rPr>
        <w:softHyphen/>
        <w:t>тельности представляют собой лишь продукт её распада, деградации, извраще</w:t>
      </w:r>
      <w:r w:rsidRPr="007C69CF">
        <w:rPr>
          <w:snapToGrid w:val="0"/>
          <w:sz w:val="28"/>
          <w:szCs w:val="28"/>
        </w:rPr>
        <w:softHyphen/>
        <w:t>ния. К общеобязательным же истинам, например, христианской религии, относят исповедание личного, духовного, совершенного надмирного Начала - Бога, яв</w:t>
      </w:r>
      <w:r w:rsidRPr="007C69CF">
        <w:rPr>
          <w:snapToGrid w:val="0"/>
          <w:sz w:val="28"/>
          <w:szCs w:val="28"/>
        </w:rPr>
        <w:softHyphen/>
        <w:t>ляющегося источником (причиной) бытия всего существующего, в том числе и че</w:t>
      </w:r>
      <w:r w:rsidRPr="007C69CF">
        <w:rPr>
          <w:snapToGrid w:val="0"/>
          <w:sz w:val="28"/>
          <w:szCs w:val="28"/>
        </w:rPr>
        <w:softHyphen/>
        <w:t>ловека.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Бог есть то изначальное Бытие и одновременно Сознание, благодаря </w:t>
      </w:r>
      <w:r w:rsidRPr="007C69CF">
        <w:rPr>
          <w:snapToGrid w:val="0"/>
          <w:sz w:val="28"/>
          <w:szCs w:val="28"/>
        </w:rPr>
        <w:lastRenderedPageBreak/>
        <w:t>которым существует любое материальное и духовное бытие и сознание во всём мире мно</w:t>
      </w:r>
      <w:r w:rsidRPr="007C69CF">
        <w:rPr>
          <w:snapToGrid w:val="0"/>
          <w:sz w:val="28"/>
          <w:szCs w:val="28"/>
        </w:rPr>
        <w:softHyphen/>
        <w:t>гообразии их форм, познанных и не познанных человеком. Бог есть реально суще</w:t>
      </w:r>
      <w:r w:rsidRPr="007C69CF">
        <w:rPr>
          <w:snapToGrid w:val="0"/>
          <w:sz w:val="28"/>
          <w:szCs w:val="28"/>
        </w:rPr>
        <w:softHyphen/>
        <w:t>ствующий, неизменный личностный Идеал добра, истины и правды и конечная цель духовных устремлений человека. Этим религия принципиально отличается от других мировоззрений, для которых высший идеал реально не существует и явля</w:t>
      </w:r>
      <w:r w:rsidRPr="007C69CF">
        <w:rPr>
          <w:snapToGrid w:val="0"/>
          <w:sz w:val="28"/>
          <w:szCs w:val="28"/>
        </w:rPr>
        <w:softHyphen/>
        <w:t>ется не более как теоретической моделью, продуктом разума, его надежд и мечта</w:t>
      </w:r>
      <w:r w:rsidRPr="007C69CF">
        <w:rPr>
          <w:snapToGrid w:val="0"/>
          <w:sz w:val="28"/>
          <w:szCs w:val="28"/>
        </w:rPr>
        <w:softHyphen/>
        <w:t>ний.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Другим важнейшим элементом, присущим религии, является убеждение в том, что человек способен к общению, единению с Богом, к вечной с Ним жизни. Эта аксиома религиозного учения составляет фактически самое его существо. От неё и сама религия получила своё название, ибо латинское слово “религаре”, от кото</w:t>
      </w:r>
      <w:r w:rsidRPr="007C69CF">
        <w:rPr>
          <w:snapToGrid w:val="0"/>
          <w:sz w:val="28"/>
          <w:szCs w:val="28"/>
        </w:rPr>
        <w:softHyphen/>
        <w:t>рого происходит слово “религия”, означает “связывать”, “соединять”. Это соедине</w:t>
      </w:r>
      <w:r w:rsidRPr="007C69CF">
        <w:rPr>
          <w:snapToGrid w:val="0"/>
          <w:sz w:val="28"/>
          <w:szCs w:val="28"/>
        </w:rPr>
        <w:softHyphen/>
        <w:t>ние человека с Богом осуществляется через веру, под которой подразумевается не только убежденность в существовании Бога, вечности и т.д., но и особый харак</w:t>
      </w:r>
      <w:r w:rsidRPr="007C69CF">
        <w:rPr>
          <w:snapToGrid w:val="0"/>
          <w:sz w:val="28"/>
          <w:szCs w:val="28"/>
        </w:rPr>
        <w:softHyphen/>
        <w:t>тер всего строя жизни верующего, соответствующий догматам и заповедям данной религии. Религия есть то, что даёт человеку при соблюдении правил духовной жизни возможность единения с источником жизни, истины и блага - Богом.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Указанный элемент неотделим в религии от её учения о том, что человек прин</w:t>
      </w:r>
      <w:r w:rsidRPr="007C69CF">
        <w:rPr>
          <w:snapToGrid w:val="0"/>
          <w:sz w:val="28"/>
          <w:szCs w:val="28"/>
        </w:rPr>
        <w:softHyphen/>
        <w:t>ципиально отличается от всех других живых существ, что человек принципиально отличается от всех других живых существ, что он есть существо не просто биоло</w:t>
      </w:r>
      <w:r w:rsidRPr="007C69CF">
        <w:rPr>
          <w:snapToGrid w:val="0"/>
          <w:sz w:val="28"/>
          <w:szCs w:val="28"/>
        </w:rPr>
        <w:softHyphen/>
        <w:t>гическое, а в первую очередь духовное и обладает не только телом, но и, это главное, бессмертной душой, носительницей личности, её ума, сердца, воли. От</w:t>
      </w:r>
      <w:r w:rsidRPr="007C69CF">
        <w:rPr>
          <w:snapToGrid w:val="0"/>
          <w:sz w:val="28"/>
          <w:szCs w:val="28"/>
        </w:rPr>
        <w:softHyphen/>
        <w:t>сюда во всех религиях всегда содержится более или менее развитое учение о за</w:t>
      </w:r>
      <w:r w:rsidRPr="007C69CF">
        <w:rPr>
          <w:snapToGrid w:val="0"/>
          <w:sz w:val="28"/>
          <w:szCs w:val="28"/>
        </w:rPr>
        <w:softHyphen/>
        <w:t>гробном, посмертном существовании человека. В христианском Откровении нахо</w:t>
      </w:r>
      <w:r w:rsidRPr="007C69CF">
        <w:rPr>
          <w:snapToGrid w:val="0"/>
          <w:sz w:val="28"/>
          <w:szCs w:val="28"/>
        </w:rPr>
        <w:softHyphen/>
        <w:t xml:space="preserve">дим учение о всеобщем воскресении и вечной жизни, благодаря которым земная человеческая жизнь и деятельность приобретают новый смысл. Именно в решении вопроса о душе и вечности с наибольшей очевидностью обнаруживается в каждом человеке его </w:t>
      </w:r>
      <w:r w:rsidRPr="007C69CF">
        <w:rPr>
          <w:snapToGrid w:val="0"/>
          <w:sz w:val="28"/>
          <w:szCs w:val="28"/>
        </w:rPr>
        <w:lastRenderedPageBreak/>
        <w:t>духовная ориентация: избрать ли веру в вечную жизнь с вытекающей отсюда полнотой правды и нравственной ответственности за все свои деяния, или остановится на вере в окончательный и абсолютный закон смерти, перед которой одинаково бессмысленны не только все идеалы и всё противоборство между доб</w:t>
      </w:r>
      <w:r w:rsidRPr="007C69CF">
        <w:rPr>
          <w:snapToGrid w:val="0"/>
          <w:sz w:val="28"/>
          <w:szCs w:val="28"/>
        </w:rPr>
        <w:softHyphen/>
        <w:t>ром и злом, истиной и ложью, красотой и безобразием, но и сама жизнь.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Есть ещё целый ряд элементов, характеризующих религию (учение о духовном мире, культе, аскезе и др.), все они органически и логически связаны с указанными основными. Также важно отметить, что любое учение, не содержащее основных истин, не является религиозным, хотя и имеет в себе те или иные элементы культа или мистицизма. классический пример - иудейское учение саддукеев,  которые от</w:t>
      </w:r>
      <w:r w:rsidRPr="007C69CF">
        <w:rPr>
          <w:snapToGrid w:val="0"/>
          <w:sz w:val="28"/>
          <w:szCs w:val="28"/>
        </w:rPr>
        <w:softHyphen/>
        <w:t>рицают душу и вечность при полном соблюдении культа ветхозаветной религии. Другой пример - сатанизм, который не отрицает бытия Бога и мира мистического, но который проповедует ненависть ко всякому добру,  правде,  красоте, истине, исполнен непримиримой вражды к Богу. Очевидно, что ни то ни другое учение ре</w:t>
      </w:r>
      <w:r w:rsidRPr="007C69CF">
        <w:rPr>
          <w:snapToGrid w:val="0"/>
          <w:sz w:val="28"/>
          <w:szCs w:val="28"/>
        </w:rPr>
        <w:softHyphen/>
        <w:t>лигией не является.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Немаловажно отметить, что религия - это не средство особой терапии человека от заболеваний физических, нервных, психических и т.д. Её цель одна - исцелить его от нравственных и духовных недугов (страстей), которые являются причинами всех бед человеческих.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О внутренней стороне религии непричастный к ней человек может сказать весьма немногое в силу того, что это была бы попытка описать невыразимое в его духовном опыте. Если с внешней стороны каждая религия предстаёт как система догматов, нравственных требований и определённых священнодействий (культа), то изнутри для действительно, а не номинально верующего она открывает духов</w:t>
      </w:r>
      <w:r w:rsidRPr="007C69CF">
        <w:rPr>
          <w:snapToGrid w:val="0"/>
          <w:sz w:val="28"/>
          <w:szCs w:val="28"/>
        </w:rPr>
        <w:softHyphen/>
        <w:t>ный мир и Бога, и всю ту бесконечно многообразную гамму переживаний, о кото</w:t>
      </w:r>
      <w:r w:rsidRPr="007C69CF">
        <w:rPr>
          <w:snapToGrid w:val="0"/>
          <w:sz w:val="28"/>
          <w:szCs w:val="28"/>
        </w:rPr>
        <w:softHyphen/>
        <w:t xml:space="preserve">рых другому человеку (хотя бы прекрасно знающему внешнюю сторону религии) просто ничего не известно и </w:t>
      </w:r>
      <w:r w:rsidRPr="007C69CF">
        <w:rPr>
          <w:snapToGrid w:val="0"/>
          <w:sz w:val="28"/>
          <w:szCs w:val="28"/>
        </w:rPr>
        <w:lastRenderedPageBreak/>
        <w:t xml:space="preserve">которому передать это невозможно. 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BC4D59" w:rsidRPr="007C69CF" w:rsidRDefault="00BC4D59" w:rsidP="007C69CF">
      <w:pPr>
        <w:widowControl w:val="0"/>
        <w:spacing w:line="360" w:lineRule="auto"/>
        <w:jc w:val="center"/>
        <w:rPr>
          <w:bCs/>
          <w:snapToGrid w:val="0"/>
          <w:sz w:val="28"/>
          <w:szCs w:val="28"/>
        </w:rPr>
      </w:pPr>
      <w:r w:rsidRPr="007C69CF">
        <w:rPr>
          <w:bCs/>
          <w:snapToGrid w:val="0"/>
          <w:sz w:val="28"/>
          <w:szCs w:val="28"/>
        </w:rPr>
        <w:t>Особенности научного метода познания религии.</w:t>
      </w:r>
    </w:p>
    <w:p w:rsidR="00BC4D59" w:rsidRPr="007C69CF" w:rsidRDefault="00BC4D59" w:rsidP="007C69CF">
      <w:pPr>
        <w:widowControl w:val="0"/>
        <w:spacing w:line="360" w:lineRule="auto"/>
        <w:jc w:val="center"/>
        <w:rPr>
          <w:snapToGrid w:val="0"/>
          <w:sz w:val="28"/>
          <w:szCs w:val="28"/>
        </w:rPr>
      </w:pPr>
      <w:r w:rsidRPr="007C69CF">
        <w:rPr>
          <w:bCs/>
          <w:snapToGrid w:val="0"/>
          <w:sz w:val="28"/>
          <w:szCs w:val="28"/>
        </w:rPr>
        <w:t>Становление социологии религии.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Философский анализ религии складывается в европейской куль</w:t>
      </w:r>
      <w:r w:rsidRPr="007C69CF">
        <w:rPr>
          <w:snapToGrid w:val="0"/>
          <w:sz w:val="28"/>
          <w:szCs w:val="28"/>
        </w:rPr>
        <w:softHyphen/>
        <w:t>туре, начиная с XVII - XVIII века, он является господствующим вплоть до середины XIX века. С се</w:t>
      </w:r>
      <w:r w:rsidRPr="007C69CF">
        <w:rPr>
          <w:snapToGrid w:val="0"/>
          <w:sz w:val="28"/>
          <w:szCs w:val="28"/>
        </w:rPr>
        <w:softHyphen/>
        <w:t>редины XIX века наряду с теоло</w:t>
      </w:r>
      <w:r w:rsidRPr="007C69CF">
        <w:rPr>
          <w:snapToGrid w:val="0"/>
          <w:sz w:val="28"/>
          <w:szCs w:val="28"/>
        </w:rPr>
        <w:softHyphen/>
        <w:t>гическим и философским начинает формиро</w:t>
      </w:r>
      <w:r w:rsidRPr="007C69CF">
        <w:rPr>
          <w:snapToGrid w:val="0"/>
          <w:sz w:val="28"/>
          <w:szCs w:val="28"/>
        </w:rPr>
        <w:softHyphen/>
        <w:t>ваться научный подход. Различие между научным и философским подходом  в исследо</w:t>
      </w:r>
      <w:r w:rsidRPr="007C69CF">
        <w:rPr>
          <w:snapToGrid w:val="0"/>
          <w:sz w:val="28"/>
          <w:szCs w:val="28"/>
        </w:rPr>
        <w:softHyphen/>
        <w:t>вании религии заключается в предметной сфере и в методах исследова</w:t>
      </w:r>
      <w:r w:rsidRPr="007C69CF">
        <w:rPr>
          <w:snapToGrid w:val="0"/>
          <w:sz w:val="28"/>
          <w:szCs w:val="28"/>
        </w:rPr>
        <w:softHyphen/>
        <w:t>ния. Пред</w:t>
      </w:r>
      <w:r w:rsidRPr="007C69CF">
        <w:rPr>
          <w:snapToGrid w:val="0"/>
          <w:sz w:val="28"/>
          <w:szCs w:val="28"/>
        </w:rPr>
        <w:softHyphen/>
        <w:t>метной сферой философии является исследование действительно</w:t>
      </w:r>
      <w:r w:rsidRPr="007C69CF">
        <w:rPr>
          <w:snapToGrid w:val="0"/>
          <w:sz w:val="28"/>
          <w:szCs w:val="28"/>
        </w:rPr>
        <w:softHyphen/>
        <w:t>сти под углом зрения решения мировоззренческих проблем. Поэтому философия де</w:t>
      </w:r>
      <w:r w:rsidRPr="007C69CF">
        <w:rPr>
          <w:snapToGrid w:val="0"/>
          <w:sz w:val="28"/>
          <w:szCs w:val="28"/>
        </w:rPr>
        <w:softHyphen/>
        <w:t>лает акцент на изучении мировоззренческой стороны религии. Для философов наиболее су</w:t>
      </w:r>
      <w:r w:rsidRPr="007C69CF">
        <w:rPr>
          <w:snapToGrid w:val="0"/>
          <w:sz w:val="28"/>
          <w:szCs w:val="28"/>
        </w:rPr>
        <w:softHyphen/>
        <w:t>щественным является то, как решается в религии проблема устрой</w:t>
      </w:r>
      <w:r w:rsidRPr="007C69CF">
        <w:rPr>
          <w:snapToGrid w:val="0"/>
          <w:sz w:val="28"/>
          <w:szCs w:val="28"/>
        </w:rPr>
        <w:softHyphen/>
        <w:t>ства бытия, что первично: ду</w:t>
      </w:r>
      <w:r w:rsidRPr="007C69CF">
        <w:rPr>
          <w:snapToGrid w:val="0"/>
          <w:sz w:val="28"/>
          <w:szCs w:val="28"/>
        </w:rPr>
        <w:softHyphen/>
        <w:t>ховное или материальное начало, Бог создал этот мир, в том числе и человека, или человек создал в своем сознании Бога. Тот или иной ответ на этот вопрос служит основанием для решения конкрет</w:t>
      </w:r>
      <w:r w:rsidRPr="007C69CF">
        <w:rPr>
          <w:snapToGrid w:val="0"/>
          <w:sz w:val="28"/>
          <w:szCs w:val="28"/>
        </w:rPr>
        <w:softHyphen/>
        <w:t>ных смысло</w:t>
      </w:r>
      <w:r w:rsidRPr="007C69CF">
        <w:rPr>
          <w:snapToGrid w:val="0"/>
          <w:sz w:val="28"/>
          <w:szCs w:val="28"/>
        </w:rPr>
        <w:softHyphen/>
        <w:t>жизненных вопросов. Предметом науки о религии не явля</w:t>
      </w:r>
      <w:r w:rsidRPr="007C69CF">
        <w:rPr>
          <w:snapToGrid w:val="0"/>
          <w:sz w:val="28"/>
          <w:szCs w:val="28"/>
        </w:rPr>
        <w:softHyphen/>
        <w:t>ются проблемы устрой</w:t>
      </w:r>
      <w:r w:rsidRPr="007C69CF">
        <w:rPr>
          <w:snapToGrid w:val="0"/>
          <w:sz w:val="28"/>
          <w:szCs w:val="28"/>
        </w:rPr>
        <w:softHyphen/>
        <w:t>ства бытия, ни предме</w:t>
      </w:r>
      <w:r w:rsidRPr="007C69CF">
        <w:rPr>
          <w:snapToGrid w:val="0"/>
          <w:sz w:val="28"/>
          <w:szCs w:val="28"/>
        </w:rPr>
        <w:softHyphen/>
        <w:t>тов религиозной веры - Бог, и все его атрибуты. Наука изу</w:t>
      </w:r>
      <w:r w:rsidRPr="007C69CF">
        <w:rPr>
          <w:snapToGrid w:val="0"/>
          <w:sz w:val="28"/>
          <w:szCs w:val="28"/>
        </w:rPr>
        <w:softHyphen/>
        <w:t>чает религию как одну из сторон общественной жизни, в ее связях  и взаимодей</w:t>
      </w:r>
      <w:r w:rsidRPr="007C69CF">
        <w:rPr>
          <w:snapToGrid w:val="0"/>
          <w:sz w:val="28"/>
          <w:szCs w:val="28"/>
        </w:rPr>
        <w:softHyphen/>
        <w:t>ствии с другими об</w:t>
      </w:r>
      <w:r w:rsidRPr="007C69CF">
        <w:rPr>
          <w:snapToGrid w:val="0"/>
          <w:sz w:val="28"/>
          <w:szCs w:val="28"/>
        </w:rPr>
        <w:softHyphen/>
        <w:t>ластями этой жизни: каким путём формируется религия, как те или иные религиозные сис</w:t>
      </w:r>
      <w:r w:rsidRPr="007C69CF">
        <w:rPr>
          <w:snapToGrid w:val="0"/>
          <w:sz w:val="28"/>
          <w:szCs w:val="28"/>
        </w:rPr>
        <w:softHyphen/>
        <w:t>темы объясняют мир , какие ценности, нормы и об</w:t>
      </w:r>
      <w:r w:rsidRPr="007C69CF">
        <w:rPr>
          <w:snapToGrid w:val="0"/>
          <w:sz w:val="28"/>
          <w:szCs w:val="28"/>
        </w:rPr>
        <w:softHyphen/>
        <w:t>разцы поведения они форми</w:t>
      </w:r>
      <w:r w:rsidRPr="007C69CF">
        <w:rPr>
          <w:snapToGrid w:val="0"/>
          <w:sz w:val="28"/>
          <w:szCs w:val="28"/>
        </w:rPr>
        <w:softHyphen/>
        <w:t>руют у людей, как действуют те или иные религиоз</w:t>
      </w:r>
      <w:r w:rsidRPr="007C69CF">
        <w:rPr>
          <w:snapToGrid w:val="0"/>
          <w:sz w:val="28"/>
          <w:szCs w:val="28"/>
        </w:rPr>
        <w:softHyphen/>
        <w:t>ные организации, каковы функ</w:t>
      </w:r>
      <w:r w:rsidRPr="007C69CF">
        <w:rPr>
          <w:snapToGrid w:val="0"/>
          <w:sz w:val="28"/>
          <w:szCs w:val="28"/>
        </w:rPr>
        <w:softHyphen/>
        <w:t>ции религии в обществе и т.д.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Различие между философией и наукой проявляется не только в предметной сфере, но также и в методах исследования религии. Философия не проводит эм</w:t>
      </w:r>
      <w:r w:rsidRPr="007C69CF">
        <w:rPr>
          <w:snapToGrid w:val="0"/>
          <w:sz w:val="28"/>
          <w:szCs w:val="28"/>
        </w:rPr>
        <w:softHyphen/>
        <w:t>пирического исследования действительно</w:t>
      </w:r>
      <w:r w:rsidRPr="007C69CF">
        <w:rPr>
          <w:snapToGrid w:val="0"/>
          <w:sz w:val="28"/>
          <w:szCs w:val="28"/>
        </w:rPr>
        <w:softHyphen/>
        <w:t>сти. Она в большей мере решает свои проблемы умозрительно, руко</w:t>
      </w:r>
      <w:r w:rsidRPr="007C69CF">
        <w:rPr>
          <w:snapToGrid w:val="0"/>
          <w:sz w:val="28"/>
          <w:szCs w:val="28"/>
        </w:rPr>
        <w:softHyphen/>
        <w:t xml:space="preserve">водствуясь определенными установками, </w:t>
      </w:r>
      <w:r w:rsidRPr="007C69CF">
        <w:rPr>
          <w:snapToGrid w:val="0"/>
          <w:sz w:val="28"/>
          <w:szCs w:val="28"/>
        </w:rPr>
        <w:lastRenderedPageBreak/>
        <w:t>которые развиваются на основе цепи логических размышлений. Наука же в своих иссле</w:t>
      </w:r>
      <w:r w:rsidRPr="007C69CF">
        <w:rPr>
          <w:snapToGrid w:val="0"/>
          <w:sz w:val="28"/>
          <w:szCs w:val="28"/>
        </w:rPr>
        <w:softHyphen/>
        <w:t>до</w:t>
      </w:r>
      <w:r w:rsidRPr="007C69CF">
        <w:rPr>
          <w:snapToGrid w:val="0"/>
          <w:sz w:val="28"/>
          <w:szCs w:val="28"/>
        </w:rPr>
        <w:softHyphen/>
        <w:t>ваниях религии опирается на эмпирический материал, фактические данные, полу</w:t>
      </w:r>
      <w:r w:rsidRPr="007C69CF">
        <w:rPr>
          <w:snapToGrid w:val="0"/>
          <w:sz w:val="28"/>
          <w:szCs w:val="28"/>
        </w:rPr>
        <w:softHyphen/>
        <w:t>ченные на основе непосредственных исследований, миро</w:t>
      </w:r>
      <w:r w:rsidRPr="007C69CF">
        <w:rPr>
          <w:snapToGrid w:val="0"/>
          <w:sz w:val="28"/>
          <w:szCs w:val="28"/>
        </w:rPr>
        <w:softHyphen/>
        <w:t>воззренческих представ</w:t>
      </w:r>
      <w:r w:rsidRPr="007C69CF">
        <w:rPr>
          <w:snapToGrid w:val="0"/>
          <w:sz w:val="28"/>
          <w:szCs w:val="28"/>
        </w:rPr>
        <w:softHyphen/>
        <w:t>лений тех или иных народов, их верований, обычаев, организации жизни и т.д.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В научном религиоведении с самого начала его формирования широко приме</w:t>
      </w:r>
      <w:r w:rsidRPr="007C69CF">
        <w:rPr>
          <w:snapToGrid w:val="0"/>
          <w:sz w:val="28"/>
          <w:szCs w:val="28"/>
        </w:rPr>
        <w:softHyphen/>
        <w:t>няется исторический метод, предполагающий изучение религиозных систем в про</w:t>
      </w:r>
      <w:r w:rsidRPr="007C69CF">
        <w:rPr>
          <w:snapToGrid w:val="0"/>
          <w:sz w:val="28"/>
          <w:szCs w:val="28"/>
        </w:rPr>
        <w:softHyphen/>
        <w:t>цессе их возникновения, становления и развития, а также учет взаимодействия в этом процессе как общих закономерностей истории, так и своеобразных конкрет</w:t>
      </w:r>
      <w:r w:rsidRPr="007C69CF">
        <w:rPr>
          <w:snapToGrid w:val="0"/>
          <w:sz w:val="28"/>
          <w:szCs w:val="28"/>
        </w:rPr>
        <w:softHyphen/>
        <w:t>ных обстоя</w:t>
      </w:r>
      <w:r w:rsidRPr="007C69CF">
        <w:rPr>
          <w:snapToGrid w:val="0"/>
          <w:sz w:val="28"/>
          <w:szCs w:val="28"/>
        </w:rPr>
        <w:softHyphen/>
        <w:t>тельств. Исторический метод может быть реализован в виде генети</w:t>
      </w:r>
      <w:r w:rsidRPr="007C69CF">
        <w:rPr>
          <w:snapToGrid w:val="0"/>
          <w:sz w:val="28"/>
          <w:szCs w:val="28"/>
        </w:rPr>
        <w:softHyphen/>
        <w:t>че</w:t>
      </w:r>
      <w:r w:rsidRPr="007C69CF">
        <w:rPr>
          <w:snapToGrid w:val="0"/>
          <w:sz w:val="28"/>
          <w:szCs w:val="28"/>
        </w:rPr>
        <w:softHyphen/>
        <w:t>ского подхода, когда исследователь выводит все последующие стадии из началь</w:t>
      </w:r>
      <w:r w:rsidRPr="007C69CF">
        <w:rPr>
          <w:snapToGrid w:val="0"/>
          <w:sz w:val="28"/>
          <w:szCs w:val="28"/>
        </w:rPr>
        <w:softHyphen/>
        <w:t>ной  фазы. В ходе этой процедуры важное значение имеет отыскание всех проме</w:t>
      </w:r>
      <w:r w:rsidRPr="007C69CF">
        <w:rPr>
          <w:snapToGrid w:val="0"/>
          <w:sz w:val="28"/>
          <w:szCs w:val="28"/>
        </w:rPr>
        <w:softHyphen/>
        <w:t>жуточных стадий в цепи эволюции рели</w:t>
      </w:r>
      <w:r w:rsidRPr="007C69CF">
        <w:rPr>
          <w:snapToGrid w:val="0"/>
          <w:sz w:val="28"/>
          <w:szCs w:val="28"/>
        </w:rPr>
        <w:softHyphen/>
        <w:t>гии. Активно используется в религиоведе</w:t>
      </w:r>
      <w:r w:rsidRPr="007C69CF">
        <w:rPr>
          <w:snapToGrid w:val="0"/>
          <w:sz w:val="28"/>
          <w:szCs w:val="28"/>
        </w:rPr>
        <w:softHyphen/>
        <w:t>нии и сравни</w:t>
      </w:r>
      <w:r w:rsidRPr="007C69CF">
        <w:rPr>
          <w:snapToGrid w:val="0"/>
          <w:sz w:val="28"/>
          <w:szCs w:val="28"/>
        </w:rPr>
        <w:softHyphen/>
        <w:t>тельно-историческое исследование. В ходе этого исследования осу</w:t>
      </w:r>
      <w:r w:rsidRPr="007C69CF">
        <w:rPr>
          <w:snapToGrid w:val="0"/>
          <w:sz w:val="28"/>
          <w:szCs w:val="28"/>
        </w:rPr>
        <w:softHyphen/>
        <w:t>ществляется сопоставление различных этапов развития одной и той же религии в различные  моменты времени, разных религий, сущест</w:t>
      </w:r>
      <w:r w:rsidRPr="007C69CF">
        <w:rPr>
          <w:snapToGrid w:val="0"/>
          <w:sz w:val="28"/>
          <w:szCs w:val="28"/>
        </w:rPr>
        <w:softHyphen/>
        <w:t>вующих одновременно, но находящихся на разных этапах развития, проводится реконструкция тенденций развития.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Большое влияние на формирование научного религиоведения оказало исполь</w:t>
      </w:r>
      <w:r w:rsidRPr="007C69CF">
        <w:rPr>
          <w:snapToGrid w:val="0"/>
          <w:sz w:val="28"/>
          <w:szCs w:val="28"/>
        </w:rPr>
        <w:softHyphen/>
        <w:t>зование методов антропологии и этнографии Э.Тейлором, Дж.Фрезером, Б.Малиновским, Л.Леви-Брюлем и др. Этот метод активно используют также со</w:t>
      </w:r>
      <w:r w:rsidRPr="007C69CF">
        <w:rPr>
          <w:snapToGrid w:val="0"/>
          <w:sz w:val="28"/>
          <w:szCs w:val="28"/>
        </w:rPr>
        <w:softHyphen/>
        <w:t xml:space="preserve">циологи Э.Дюркгейм и М.Вебер, психоаналитики З.Фрейд и К.Юнг и др. 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Социология религии является составной частью науки об обще</w:t>
      </w:r>
      <w:r w:rsidRPr="007C69CF">
        <w:rPr>
          <w:snapToGrid w:val="0"/>
          <w:sz w:val="28"/>
          <w:szCs w:val="28"/>
        </w:rPr>
        <w:softHyphen/>
        <w:t>стве - социоло</w:t>
      </w:r>
      <w:r w:rsidRPr="007C69CF">
        <w:rPr>
          <w:snapToGrid w:val="0"/>
          <w:sz w:val="28"/>
          <w:szCs w:val="28"/>
        </w:rPr>
        <w:softHyphen/>
        <w:t>гии. Социология как самостоятельная наука формиру</w:t>
      </w:r>
      <w:r w:rsidRPr="007C69CF">
        <w:rPr>
          <w:snapToGrid w:val="0"/>
          <w:sz w:val="28"/>
          <w:szCs w:val="28"/>
        </w:rPr>
        <w:softHyphen/>
        <w:t>ется, начиная с середины XIX века, в течении длительного времени. Социологическое знание накапливалось в недрах философии. Вычлене</w:t>
      </w:r>
      <w:r w:rsidRPr="007C69CF">
        <w:rPr>
          <w:snapToGrid w:val="0"/>
          <w:sz w:val="28"/>
          <w:szCs w:val="28"/>
        </w:rPr>
        <w:softHyphen/>
        <w:t xml:space="preserve">ние социологии из недр философии связано именно с тем, что “отцы - основатели” социологии </w:t>
      </w:r>
      <w:r w:rsidRPr="007C69CF">
        <w:rPr>
          <w:snapToGrid w:val="0"/>
          <w:sz w:val="28"/>
          <w:szCs w:val="28"/>
        </w:rPr>
        <w:lastRenderedPageBreak/>
        <w:t>О.Конт, М.Вебер, Э.Дрюкгейм поставили перед собой задачу решения общественных проблем, в том числе и проблему ре</w:t>
      </w:r>
      <w:r w:rsidRPr="007C69CF">
        <w:rPr>
          <w:snapToGrid w:val="0"/>
          <w:sz w:val="28"/>
          <w:szCs w:val="28"/>
        </w:rPr>
        <w:softHyphen/>
        <w:t>лигии, на основе использования научных методов позна</w:t>
      </w:r>
      <w:r w:rsidRPr="007C69CF">
        <w:rPr>
          <w:snapToGrid w:val="0"/>
          <w:sz w:val="28"/>
          <w:szCs w:val="28"/>
        </w:rPr>
        <w:softHyphen/>
        <w:t>ния действительности. Ос</w:t>
      </w:r>
      <w:r w:rsidRPr="007C69CF">
        <w:rPr>
          <w:snapToGrid w:val="0"/>
          <w:sz w:val="28"/>
          <w:szCs w:val="28"/>
        </w:rPr>
        <w:softHyphen/>
        <w:t>нователь социологии французский мыслитель О.Конт (1798-1857), решая вопрос о том, что лежит в основе соци</w:t>
      </w:r>
      <w:r w:rsidRPr="007C69CF">
        <w:rPr>
          <w:snapToGrid w:val="0"/>
          <w:sz w:val="28"/>
          <w:szCs w:val="28"/>
        </w:rPr>
        <w:softHyphen/>
        <w:t>ального порядка, неизбежно столкнулся с проблемой роли религии в обществе. Отвечая на вопрос, О.Конт сформулировал закон о трех последовательных стадиях развития человечества: теологической, метафизиче</w:t>
      </w:r>
      <w:r w:rsidRPr="007C69CF">
        <w:rPr>
          <w:snapToGrid w:val="0"/>
          <w:sz w:val="28"/>
          <w:szCs w:val="28"/>
        </w:rPr>
        <w:softHyphen/>
        <w:t>ской и научной. Согласно О.Конту, на первой, теологиче</w:t>
      </w:r>
      <w:r w:rsidRPr="007C69CF">
        <w:rPr>
          <w:snapToGrid w:val="0"/>
          <w:sz w:val="28"/>
          <w:szCs w:val="28"/>
        </w:rPr>
        <w:softHyphen/>
        <w:t>ской стадии, человек объ</w:t>
      </w:r>
      <w:r w:rsidRPr="007C69CF">
        <w:rPr>
          <w:snapToGrid w:val="0"/>
          <w:sz w:val="28"/>
          <w:szCs w:val="28"/>
        </w:rPr>
        <w:softHyphen/>
        <w:t>ясняет все явления на основе религиозных представлений, оперирует понятием сверхъестественного. Вера в богов или единого Бога обусловливает стабильность общественной системы. Этой стадии соответствует длительный период истории, вершиной которого является Средневековье.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На второй, метафизической стадии, человек пробует отказаться от апелляции к сверхъестественному и пытается все объяснить при помощи абстрактных сущно</w:t>
      </w:r>
      <w:r w:rsidRPr="007C69CF">
        <w:rPr>
          <w:snapToGrid w:val="0"/>
          <w:sz w:val="28"/>
          <w:szCs w:val="28"/>
        </w:rPr>
        <w:softHyphen/>
        <w:t>стей и причин. Ярким примером такого периода является эпоха Просвещения. За</w:t>
      </w:r>
      <w:r w:rsidRPr="007C69CF">
        <w:rPr>
          <w:snapToGrid w:val="0"/>
          <w:sz w:val="28"/>
          <w:szCs w:val="28"/>
        </w:rPr>
        <w:softHyphen/>
        <w:t>дача этой стадии - критиче</w:t>
      </w:r>
      <w:r w:rsidRPr="007C69CF">
        <w:rPr>
          <w:snapToGrid w:val="0"/>
          <w:sz w:val="28"/>
          <w:szCs w:val="28"/>
        </w:rPr>
        <w:softHyphen/>
        <w:t>ская. Разрушая религиозный представления, она подго</w:t>
      </w:r>
      <w:r w:rsidRPr="007C69CF">
        <w:rPr>
          <w:snapToGrid w:val="0"/>
          <w:sz w:val="28"/>
          <w:szCs w:val="28"/>
        </w:rPr>
        <w:softHyphen/>
        <w:t>тавливает приход третьей стадии - позитивной или научной. Конт считал неиз</w:t>
      </w:r>
      <w:r w:rsidRPr="007C69CF">
        <w:rPr>
          <w:snapToGrid w:val="0"/>
          <w:sz w:val="28"/>
          <w:szCs w:val="28"/>
        </w:rPr>
        <w:softHyphen/>
        <w:t>беж</w:t>
      </w:r>
      <w:r w:rsidRPr="007C69CF">
        <w:rPr>
          <w:snapToGrid w:val="0"/>
          <w:sz w:val="28"/>
          <w:szCs w:val="28"/>
        </w:rPr>
        <w:softHyphen/>
        <w:t>ным конфликт между религией и позитивным знанием - наукой и предсказывал в недалёком будущем победу науки над религией. Наука, по мнению Конта, при</w:t>
      </w:r>
      <w:r w:rsidRPr="007C69CF">
        <w:rPr>
          <w:snapToGrid w:val="0"/>
          <w:sz w:val="28"/>
          <w:szCs w:val="28"/>
        </w:rPr>
        <w:softHyphen/>
        <w:t>звана заменить религию не только с точки зрения формирования нового мировоз</w:t>
      </w:r>
      <w:r w:rsidRPr="007C69CF">
        <w:rPr>
          <w:snapToGrid w:val="0"/>
          <w:sz w:val="28"/>
          <w:szCs w:val="28"/>
        </w:rPr>
        <w:softHyphen/>
        <w:t>зрения, но прежде всего в качестве связующей силы, призванной объединить лю</w:t>
      </w:r>
      <w:r w:rsidRPr="007C69CF">
        <w:rPr>
          <w:snapToGrid w:val="0"/>
          <w:sz w:val="28"/>
          <w:szCs w:val="28"/>
        </w:rPr>
        <w:softHyphen/>
        <w:t>дей и социальные институты, стать основой стабильного порядка. Установлению соли</w:t>
      </w:r>
      <w:r w:rsidRPr="007C69CF">
        <w:rPr>
          <w:snapToGrid w:val="0"/>
          <w:sz w:val="28"/>
          <w:szCs w:val="28"/>
        </w:rPr>
        <w:softHyphen/>
        <w:t>дарности и согласия между людьми, считал Конт, призвана новая синтетиче</w:t>
      </w:r>
      <w:r w:rsidRPr="007C69CF">
        <w:rPr>
          <w:snapToGrid w:val="0"/>
          <w:sz w:val="28"/>
          <w:szCs w:val="28"/>
        </w:rPr>
        <w:softHyphen/>
        <w:t>ская наука - социология.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Рассмотрение   проблем религии О.Контом осуществляется в контексте реше</w:t>
      </w:r>
      <w:r w:rsidRPr="007C69CF">
        <w:rPr>
          <w:snapToGrid w:val="0"/>
          <w:sz w:val="28"/>
          <w:szCs w:val="28"/>
        </w:rPr>
        <w:softHyphen/>
        <w:t>ния им общих социологических проблем. Непосредст</w:t>
      </w:r>
      <w:r w:rsidRPr="007C69CF">
        <w:rPr>
          <w:snapToGrid w:val="0"/>
          <w:sz w:val="28"/>
          <w:szCs w:val="28"/>
        </w:rPr>
        <w:softHyphen/>
        <w:t>венно научным исследова</w:t>
      </w:r>
      <w:r w:rsidRPr="007C69CF">
        <w:rPr>
          <w:snapToGrid w:val="0"/>
          <w:sz w:val="28"/>
          <w:szCs w:val="28"/>
        </w:rPr>
        <w:softHyphen/>
        <w:t xml:space="preserve">нием религии с социологических позиций занимались немецкие </w:t>
      </w:r>
      <w:r w:rsidRPr="007C69CF">
        <w:rPr>
          <w:snapToGrid w:val="0"/>
          <w:sz w:val="28"/>
          <w:szCs w:val="28"/>
        </w:rPr>
        <w:lastRenderedPageBreak/>
        <w:t>мыслители М.Вебер (1864-1920) и французский мыслитель Э.Дюркгейм (1858-1917). Именно они являются основопо</w:t>
      </w:r>
      <w:r w:rsidRPr="007C69CF">
        <w:rPr>
          <w:snapToGrid w:val="0"/>
          <w:sz w:val="28"/>
          <w:szCs w:val="28"/>
        </w:rPr>
        <w:softHyphen/>
        <w:t>ложниками социологии религии как относительно само</w:t>
      </w:r>
      <w:r w:rsidRPr="007C69CF">
        <w:rPr>
          <w:snapToGrid w:val="0"/>
          <w:sz w:val="28"/>
          <w:szCs w:val="28"/>
        </w:rPr>
        <w:softHyphen/>
        <w:t>стоятельной отрасли знания в рамках религиоведении.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М.Вебер рассматривал социологию как науку о социальном пове</w:t>
      </w:r>
      <w:r w:rsidRPr="007C69CF">
        <w:rPr>
          <w:snapToGrid w:val="0"/>
          <w:sz w:val="28"/>
          <w:szCs w:val="28"/>
        </w:rPr>
        <w:softHyphen/>
        <w:t>дении. Пове</w:t>
      </w:r>
      <w:r w:rsidRPr="007C69CF">
        <w:rPr>
          <w:snapToGrid w:val="0"/>
          <w:sz w:val="28"/>
          <w:szCs w:val="28"/>
        </w:rPr>
        <w:softHyphen/>
        <w:t>дение, по Веберу, становится социальным, если оно имеет смысл, субъективно, осмысленно соотносится с поведением других людей, ориентированно на ожида</w:t>
      </w:r>
      <w:r w:rsidRPr="007C69CF">
        <w:rPr>
          <w:snapToGrid w:val="0"/>
          <w:sz w:val="28"/>
          <w:szCs w:val="28"/>
        </w:rPr>
        <w:softHyphen/>
        <w:t>нии определённого их поведе</w:t>
      </w:r>
      <w:r w:rsidRPr="007C69CF">
        <w:rPr>
          <w:snapToGrid w:val="0"/>
          <w:sz w:val="28"/>
          <w:szCs w:val="28"/>
        </w:rPr>
        <w:softHyphen/>
        <w:t>ния  в соответствии с этим сопровождается субъек</w:t>
      </w:r>
      <w:r w:rsidRPr="007C69CF">
        <w:rPr>
          <w:snapToGrid w:val="0"/>
          <w:sz w:val="28"/>
          <w:szCs w:val="28"/>
        </w:rPr>
        <w:softHyphen/>
        <w:t>тивной оценкой шанса на успех тех или иных своих действий.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>В соответствии с этой общей концепцией предмета социологии М.Вебер фор</w:t>
      </w:r>
      <w:r w:rsidRPr="007C69CF">
        <w:rPr>
          <w:snapToGrid w:val="0"/>
          <w:sz w:val="28"/>
          <w:szCs w:val="28"/>
        </w:rPr>
        <w:softHyphen/>
        <w:t>мули</w:t>
      </w:r>
      <w:r w:rsidRPr="007C69CF">
        <w:rPr>
          <w:snapToGrid w:val="0"/>
          <w:sz w:val="28"/>
          <w:szCs w:val="28"/>
        </w:rPr>
        <w:softHyphen/>
        <w:t>рует специфику социологического подхода к исследо</w:t>
      </w:r>
      <w:r w:rsidRPr="007C69CF">
        <w:rPr>
          <w:snapToGrid w:val="0"/>
          <w:sz w:val="28"/>
          <w:szCs w:val="28"/>
        </w:rPr>
        <w:softHyphen/>
        <w:t>ванию религии. С точки зре</w:t>
      </w:r>
      <w:r w:rsidRPr="007C69CF">
        <w:rPr>
          <w:snapToGrid w:val="0"/>
          <w:sz w:val="28"/>
          <w:szCs w:val="28"/>
        </w:rPr>
        <w:softHyphen/>
        <w:t>ния М.Вебера, социолог, в отличии от теолога и философа, не должен касаться вопросов об источнике религии, также как и не должен устанавливать некую мета</w:t>
      </w:r>
      <w:r w:rsidRPr="007C69CF">
        <w:rPr>
          <w:snapToGrid w:val="0"/>
          <w:sz w:val="28"/>
          <w:szCs w:val="28"/>
        </w:rPr>
        <w:softHyphen/>
        <w:t>физическую “сущность” религии. Социолога интересует не сущность религии, а ус</w:t>
      </w:r>
      <w:r w:rsidRPr="007C69CF">
        <w:rPr>
          <w:snapToGrid w:val="0"/>
          <w:sz w:val="28"/>
          <w:szCs w:val="28"/>
        </w:rPr>
        <w:softHyphen/>
        <w:t>ловия ее  существования. Иначе говоря, для социолога религии интересна лишь как особый тип мотивации социального поведения людей. Таким образом,  социо</w:t>
      </w:r>
      <w:r w:rsidRPr="007C69CF">
        <w:rPr>
          <w:snapToGrid w:val="0"/>
          <w:sz w:val="28"/>
          <w:szCs w:val="28"/>
        </w:rPr>
        <w:softHyphen/>
        <w:t>логия, по Веберу, должна ограничи</w:t>
      </w:r>
      <w:r w:rsidRPr="007C69CF">
        <w:rPr>
          <w:snapToGrid w:val="0"/>
          <w:sz w:val="28"/>
          <w:szCs w:val="28"/>
        </w:rPr>
        <w:softHyphen/>
        <w:t>ваться изучением мотивирующего воздействия религиозных идей и представлений, выявление их влияния на общественную жизнь, не касались вопроса об их истинности или ложности, источников их проис</w:t>
      </w:r>
      <w:r w:rsidRPr="007C69CF">
        <w:rPr>
          <w:snapToGrid w:val="0"/>
          <w:sz w:val="28"/>
          <w:szCs w:val="28"/>
        </w:rPr>
        <w:softHyphen/>
        <w:t>хождения.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Такая оценка предмета социологии религии вытекает из вебе</w:t>
      </w:r>
      <w:r w:rsidRPr="007C69CF">
        <w:rPr>
          <w:snapToGrid w:val="0"/>
          <w:sz w:val="28"/>
          <w:szCs w:val="28"/>
        </w:rPr>
        <w:softHyphen/>
        <w:t>ровской трактовки социальной функции религии. М.Вебер рассматри</w:t>
      </w:r>
      <w:r w:rsidRPr="007C69CF">
        <w:rPr>
          <w:snapToGrid w:val="0"/>
          <w:sz w:val="28"/>
          <w:szCs w:val="28"/>
        </w:rPr>
        <w:softHyphen/>
        <w:t>вал религию как социокультур</w:t>
      </w:r>
      <w:r w:rsidRPr="007C69CF">
        <w:rPr>
          <w:snapToGrid w:val="0"/>
          <w:sz w:val="28"/>
          <w:szCs w:val="28"/>
        </w:rPr>
        <w:softHyphen/>
        <w:t>ный институт, который совмещает в себе черты культурной системы, то есть опре</w:t>
      </w:r>
      <w:r w:rsidRPr="007C69CF">
        <w:rPr>
          <w:snapToGrid w:val="0"/>
          <w:sz w:val="28"/>
          <w:szCs w:val="28"/>
        </w:rPr>
        <w:softHyphen/>
        <w:t>деляет сферу значений, символов и ценностей индивида и общества и вместе с тем функцио</w:t>
      </w:r>
      <w:r w:rsidRPr="007C69CF">
        <w:rPr>
          <w:snapToGrid w:val="0"/>
          <w:sz w:val="28"/>
          <w:szCs w:val="28"/>
        </w:rPr>
        <w:softHyphen/>
        <w:t xml:space="preserve">нирует в качестве самостоятельного социального института. 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М.Вебер представляет религию как первичную основу ценностей и в этом каче</w:t>
      </w:r>
      <w:r w:rsidRPr="007C69CF">
        <w:rPr>
          <w:snapToGrid w:val="0"/>
          <w:sz w:val="28"/>
          <w:szCs w:val="28"/>
        </w:rPr>
        <w:softHyphen/>
        <w:t>стве она является  одним из важнейших способов при</w:t>
      </w:r>
      <w:r w:rsidRPr="007C69CF">
        <w:rPr>
          <w:snapToGrid w:val="0"/>
          <w:sz w:val="28"/>
          <w:szCs w:val="28"/>
        </w:rPr>
        <w:softHyphen/>
        <w:t xml:space="preserve">дания смысла  </w:t>
      </w:r>
      <w:r w:rsidRPr="007C69CF">
        <w:rPr>
          <w:snapToGrid w:val="0"/>
          <w:sz w:val="28"/>
          <w:szCs w:val="28"/>
        </w:rPr>
        <w:lastRenderedPageBreak/>
        <w:t>социальному действию, определяет его значения и цели. Именно на основе религиозных уста</w:t>
      </w:r>
      <w:r w:rsidRPr="007C69CF">
        <w:rPr>
          <w:snapToGrid w:val="0"/>
          <w:sz w:val="28"/>
          <w:szCs w:val="28"/>
        </w:rPr>
        <w:softHyphen/>
        <w:t>новок все происходящие в жизни человека события квалифицируются им как смысложизненные или бессмысленные. Религиозное истолкование мира является средством ориентации в нем и регуляции поведения. Религия рисует определен</w:t>
      </w:r>
      <w:r w:rsidRPr="007C69CF">
        <w:rPr>
          <w:snapToGrid w:val="0"/>
          <w:sz w:val="28"/>
          <w:szCs w:val="28"/>
        </w:rPr>
        <w:softHyphen/>
        <w:t>ную картину мира и в то же время задает систему ценностей и норм, в соответст</w:t>
      </w:r>
      <w:r w:rsidRPr="007C69CF">
        <w:rPr>
          <w:snapToGrid w:val="0"/>
          <w:sz w:val="28"/>
          <w:szCs w:val="28"/>
        </w:rPr>
        <w:softHyphen/>
        <w:t>вие с которыми одни действия запрещаются, а другие разрешаются. Тем самым она создаёт моральные нормы поведения человека.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Особое внимание М.Вебер уделяет выявлению влияния религиоз</w:t>
      </w:r>
      <w:r w:rsidRPr="007C69CF">
        <w:rPr>
          <w:snapToGrid w:val="0"/>
          <w:sz w:val="28"/>
          <w:szCs w:val="28"/>
        </w:rPr>
        <w:softHyphen/>
        <w:t>ного фактора на действенное отношение индивида к окружающей дей</w:t>
      </w:r>
      <w:r w:rsidRPr="007C69CF">
        <w:rPr>
          <w:snapToGrid w:val="0"/>
          <w:sz w:val="28"/>
          <w:szCs w:val="28"/>
        </w:rPr>
        <w:softHyphen/>
        <w:t>ствительности. Одни ре</w:t>
      </w:r>
      <w:r w:rsidRPr="007C69CF">
        <w:rPr>
          <w:snapToGrid w:val="0"/>
          <w:sz w:val="28"/>
          <w:szCs w:val="28"/>
        </w:rPr>
        <w:softHyphen/>
        <w:t>ли</w:t>
      </w:r>
      <w:r w:rsidRPr="007C69CF">
        <w:rPr>
          <w:snapToGrid w:val="0"/>
          <w:sz w:val="28"/>
          <w:szCs w:val="28"/>
        </w:rPr>
        <w:softHyphen/>
        <w:t>гии стимулируют уход этого мира, созерца</w:t>
      </w:r>
      <w:r w:rsidRPr="007C69CF">
        <w:rPr>
          <w:snapToGrid w:val="0"/>
          <w:sz w:val="28"/>
          <w:szCs w:val="28"/>
        </w:rPr>
        <w:softHyphen/>
        <w:t>тельно-мистическое к нему отношение (например, буддизм), другие нацеливают на его завоевание и преобразование (например, христи</w:t>
      </w:r>
      <w:r w:rsidRPr="007C69CF">
        <w:rPr>
          <w:snapToGrid w:val="0"/>
          <w:sz w:val="28"/>
          <w:szCs w:val="28"/>
        </w:rPr>
        <w:softHyphen/>
        <w:t>анство в его протестантской разновидности). М.Вебер настаи</w:t>
      </w:r>
      <w:r w:rsidRPr="007C69CF">
        <w:rPr>
          <w:snapToGrid w:val="0"/>
          <w:sz w:val="28"/>
          <w:szCs w:val="28"/>
        </w:rPr>
        <w:softHyphen/>
        <w:t>вает на религиозной обусловленности не просто повседневного поведения ве</w:t>
      </w:r>
      <w:r w:rsidRPr="007C69CF">
        <w:rPr>
          <w:snapToGrid w:val="0"/>
          <w:sz w:val="28"/>
          <w:szCs w:val="28"/>
        </w:rPr>
        <w:softHyphen/>
        <w:t>рующих индивидов, но и их “хозяйственного” (экономического)  поведения. Одной из важнейших заслуг М.Вебера в области социоло</w:t>
      </w:r>
      <w:r w:rsidRPr="007C69CF">
        <w:rPr>
          <w:snapToGrid w:val="0"/>
          <w:sz w:val="28"/>
          <w:szCs w:val="28"/>
        </w:rPr>
        <w:softHyphen/>
        <w:t>гии является обоснование им влияния Реформации на становлении и развитие капиталистического обществен</w:t>
      </w:r>
      <w:r w:rsidRPr="007C69CF">
        <w:rPr>
          <w:snapToGrid w:val="0"/>
          <w:sz w:val="28"/>
          <w:szCs w:val="28"/>
        </w:rPr>
        <w:softHyphen/>
        <w:t>ных отношений. Протестант</w:t>
      </w:r>
      <w:r w:rsidRPr="007C69CF">
        <w:rPr>
          <w:snapToGrid w:val="0"/>
          <w:sz w:val="28"/>
          <w:szCs w:val="28"/>
        </w:rPr>
        <w:softHyphen/>
        <w:t>ская этика, по мнению М.Вебера, заложена в основы “духа капита</w:t>
      </w:r>
      <w:r w:rsidRPr="007C69CF">
        <w:rPr>
          <w:snapToGrid w:val="0"/>
          <w:sz w:val="28"/>
          <w:szCs w:val="28"/>
        </w:rPr>
        <w:softHyphen/>
        <w:t>лизма”.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В своих работах М.Вебер доказывал не только влияние религи</w:t>
      </w:r>
      <w:r w:rsidRPr="007C69CF">
        <w:rPr>
          <w:snapToGrid w:val="0"/>
          <w:sz w:val="28"/>
          <w:szCs w:val="28"/>
        </w:rPr>
        <w:softHyphen/>
        <w:t>озного фактора на становление тех или иных социальных отношений, но и влияние социального фактора на формирование того или иного типа религии. В “Хозяйственной этике мировых религий” он пишет: для каждой данной религии можно выделить те слои, жизненное пове</w:t>
      </w:r>
      <w:r w:rsidRPr="007C69CF">
        <w:rPr>
          <w:snapToGrid w:val="0"/>
          <w:sz w:val="28"/>
          <w:szCs w:val="28"/>
        </w:rPr>
        <w:softHyphen/>
        <w:t>дение которых было определяющим на практическую этику соот</w:t>
      </w:r>
      <w:r w:rsidRPr="007C69CF">
        <w:rPr>
          <w:snapToGrid w:val="0"/>
          <w:sz w:val="28"/>
          <w:szCs w:val="28"/>
        </w:rPr>
        <w:softHyphen/>
        <w:t>ветст</w:t>
      </w:r>
      <w:r w:rsidRPr="007C69CF">
        <w:rPr>
          <w:snapToGrid w:val="0"/>
          <w:sz w:val="28"/>
          <w:szCs w:val="28"/>
        </w:rPr>
        <w:softHyphen/>
        <w:t>вующей религии. Например, в конфуцианстве - это бюрократия, в индуизме - овладевание ведической образованностью брахмы, в буд</w:t>
      </w:r>
      <w:r w:rsidRPr="007C69CF">
        <w:rPr>
          <w:snapToGrid w:val="0"/>
          <w:sz w:val="28"/>
          <w:szCs w:val="28"/>
        </w:rPr>
        <w:softHyphen/>
        <w:t xml:space="preserve">дизме - монашество, в христианстве - городские ремесленники и т.д. Отвергая обвинения в упрощенном </w:t>
      </w:r>
      <w:r w:rsidRPr="007C69CF">
        <w:rPr>
          <w:snapToGrid w:val="0"/>
          <w:sz w:val="28"/>
          <w:szCs w:val="28"/>
        </w:rPr>
        <w:lastRenderedPageBreak/>
        <w:t>социологизме, М.Вебер разъ</w:t>
      </w:r>
      <w:r w:rsidRPr="007C69CF">
        <w:rPr>
          <w:snapToGrid w:val="0"/>
          <w:sz w:val="28"/>
          <w:szCs w:val="28"/>
        </w:rPr>
        <w:softHyphen/>
        <w:t>ясняет: мысль автора не сводится к тому, что своеоб</w:t>
      </w:r>
      <w:r w:rsidRPr="007C69CF">
        <w:rPr>
          <w:snapToGrid w:val="0"/>
          <w:sz w:val="28"/>
          <w:szCs w:val="28"/>
        </w:rPr>
        <w:softHyphen/>
        <w:t>разие религии является простой функцией социального положения того слоя, ко</w:t>
      </w:r>
      <w:r w:rsidRPr="007C69CF">
        <w:rPr>
          <w:snapToGrid w:val="0"/>
          <w:sz w:val="28"/>
          <w:szCs w:val="28"/>
        </w:rPr>
        <w:softHyphen/>
        <w:t>торый выступает в качестве её характерного носителя, как бы его “идеологией” или отражением его материальных и духовных интере</w:t>
      </w:r>
      <w:r w:rsidRPr="007C69CF">
        <w:rPr>
          <w:snapToGrid w:val="0"/>
          <w:sz w:val="28"/>
          <w:szCs w:val="28"/>
        </w:rPr>
        <w:softHyphen/>
        <w:t>сов. Напротив, как ни глубоко в отдельных случаях экономическое и политическое воздействие на религиозную этику, её основные черты восходят прежде всего к религиозным источникам и пре</w:t>
      </w:r>
      <w:r w:rsidRPr="007C69CF">
        <w:rPr>
          <w:snapToGrid w:val="0"/>
          <w:sz w:val="28"/>
          <w:szCs w:val="28"/>
        </w:rPr>
        <w:softHyphen/>
        <w:t>жде всего к содержанию благовествования и обетования. Религия как социальный институт исследуется М.Вебером в контексте изучения различных типов религиоз</w:t>
      </w:r>
      <w:r w:rsidRPr="007C69CF">
        <w:rPr>
          <w:snapToGrid w:val="0"/>
          <w:sz w:val="28"/>
          <w:szCs w:val="28"/>
        </w:rPr>
        <w:softHyphen/>
        <w:t>ных организаций.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Принципиально иной подход к задачам исследования религии демонстрирует французский социолог Э.Дюркгейм. Специфика исследо</w:t>
      </w:r>
      <w:r w:rsidRPr="007C69CF">
        <w:rPr>
          <w:snapToGrid w:val="0"/>
          <w:sz w:val="28"/>
          <w:szCs w:val="28"/>
        </w:rPr>
        <w:softHyphen/>
        <w:t>вания религии в системе Э.Дюркгейма вытекает из общих принципов получения социологического знания. По мнению Э.Дюркгейма, социо</w:t>
      </w:r>
      <w:r w:rsidRPr="007C69CF">
        <w:rPr>
          <w:snapToGrid w:val="0"/>
          <w:sz w:val="28"/>
          <w:szCs w:val="28"/>
        </w:rPr>
        <w:softHyphen/>
        <w:t>логия основывается на познании социальных фак</w:t>
      </w:r>
      <w:r w:rsidRPr="007C69CF">
        <w:rPr>
          <w:snapToGrid w:val="0"/>
          <w:sz w:val="28"/>
          <w:szCs w:val="28"/>
        </w:rPr>
        <w:softHyphen/>
        <w:t>торов. Источник социальных факторов находится не в мышлении и поведении от</w:t>
      </w:r>
      <w:r w:rsidRPr="007C69CF">
        <w:rPr>
          <w:snapToGrid w:val="0"/>
          <w:sz w:val="28"/>
          <w:szCs w:val="28"/>
        </w:rPr>
        <w:softHyphen/>
        <w:t>дельных индивидов, а в обществе. Для того, чтобы возник социальный факт, ука</w:t>
      </w:r>
      <w:r w:rsidRPr="007C69CF">
        <w:rPr>
          <w:snapToGrid w:val="0"/>
          <w:sz w:val="28"/>
          <w:szCs w:val="28"/>
        </w:rPr>
        <w:softHyphen/>
        <w:t>зывал Э.Дюркгейм, необходимо, чтобы по крайней мере несколько индивидов объ</w:t>
      </w:r>
      <w:r w:rsidRPr="007C69CF">
        <w:rPr>
          <w:snapToGrid w:val="0"/>
          <w:sz w:val="28"/>
          <w:szCs w:val="28"/>
        </w:rPr>
        <w:softHyphen/>
        <w:t>единили свои действия и чтобы эта комбинация поро</w:t>
      </w:r>
      <w:r w:rsidRPr="007C69CF">
        <w:rPr>
          <w:snapToGrid w:val="0"/>
          <w:sz w:val="28"/>
          <w:szCs w:val="28"/>
        </w:rPr>
        <w:softHyphen/>
        <w:t>дила  новый результат. А по</w:t>
      </w:r>
      <w:r w:rsidRPr="007C69CF">
        <w:rPr>
          <w:snapToGrid w:val="0"/>
          <w:sz w:val="28"/>
          <w:szCs w:val="28"/>
        </w:rPr>
        <w:softHyphen/>
        <w:t>скольку этот синтез происходит вне сознания действующих индивидов (так как об</w:t>
      </w:r>
      <w:r w:rsidRPr="007C69CF">
        <w:rPr>
          <w:snapToGrid w:val="0"/>
          <w:sz w:val="28"/>
          <w:szCs w:val="28"/>
        </w:rPr>
        <w:softHyphen/>
        <w:t>разуется на основе взаимодействия множества сознаний), то это имеет своим не</w:t>
      </w:r>
      <w:r w:rsidRPr="007C69CF">
        <w:rPr>
          <w:snapToGrid w:val="0"/>
          <w:sz w:val="28"/>
          <w:szCs w:val="28"/>
        </w:rPr>
        <w:softHyphen/>
        <w:t>премен</w:t>
      </w:r>
      <w:r w:rsidRPr="007C69CF">
        <w:rPr>
          <w:snapToGrid w:val="0"/>
          <w:sz w:val="28"/>
          <w:szCs w:val="28"/>
        </w:rPr>
        <w:softHyphen/>
        <w:t>ным следствием установления и закрепление для индивидуальных созна</w:t>
      </w:r>
      <w:r w:rsidRPr="007C69CF">
        <w:rPr>
          <w:snapToGrid w:val="0"/>
          <w:sz w:val="28"/>
          <w:szCs w:val="28"/>
        </w:rPr>
        <w:softHyphen/>
        <w:t>ний каких-либо образцов поведения, ценностей, норм и т.д., которые  существуют для данных индивидов объективно. Религия, как и все другие общественные ин</w:t>
      </w:r>
      <w:r w:rsidRPr="007C69CF">
        <w:rPr>
          <w:snapToGrid w:val="0"/>
          <w:sz w:val="28"/>
          <w:szCs w:val="28"/>
        </w:rPr>
        <w:softHyphen/>
        <w:t>ституты, представляет собой “социальный факт” и к её анализу применима та же методология и те критерии оценки, как и во всяким другим социальным фактам.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Э.Дюркгейм рассматривает религию как созданный человеком социальный ин</w:t>
      </w:r>
      <w:r w:rsidRPr="007C69CF">
        <w:rPr>
          <w:snapToGrid w:val="0"/>
          <w:sz w:val="28"/>
          <w:szCs w:val="28"/>
        </w:rPr>
        <w:softHyphen/>
        <w:t xml:space="preserve">ститут, формирующийся естественным образом как ответ на отдельные условия его существования с целью удовлетворения определённых </w:t>
      </w:r>
      <w:r w:rsidRPr="007C69CF">
        <w:rPr>
          <w:snapToGrid w:val="0"/>
          <w:sz w:val="28"/>
          <w:szCs w:val="28"/>
        </w:rPr>
        <w:lastRenderedPageBreak/>
        <w:t>социальных потребно</w:t>
      </w:r>
      <w:r w:rsidRPr="007C69CF">
        <w:rPr>
          <w:snapToGrid w:val="0"/>
          <w:sz w:val="28"/>
          <w:szCs w:val="28"/>
        </w:rPr>
        <w:softHyphen/>
        <w:t>сти. Источником религии, согласно Дюркгейму, является сам социальный способ существования людей. В религии общество обожествляет само себя. Смысл и предназначение религии состоит прежде всего в том, чтобы культивировать соци</w:t>
      </w:r>
      <w:r w:rsidRPr="007C69CF">
        <w:rPr>
          <w:snapToGrid w:val="0"/>
          <w:sz w:val="28"/>
          <w:szCs w:val="28"/>
        </w:rPr>
        <w:softHyphen/>
        <w:t>альное чувство, обеспечивать влияние коллектива на индивида. Таким образом, для Э.Дюркгейма религиозными являются все коллек</w:t>
      </w:r>
      <w:r w:rsidRPr="007C69CF">
        <w:rPr>
          <w:snapToGrid w:val="0"/>
          <w:sz w:val="28"/>
          <w:szCs w:val="28"/>
        </w:rPr>
        <w:softHyphen/>
        <w:t>тивные представления и ве</w:t>
      </w:r>
      <w:r w:rsidRPr="007C69CF">
        <w:rPr>
          <w:snapToGrid w:val="0"/>
          <w:sz w:val="28"/>
          <w:szCs w:val="28"/>
        </w:rPr>
        <w:softHyphen/>
        <w:t>рования, если они носят обязательный для всех членов общества характер, и тем самым связывают индивида и общество, подчиняют его последнему.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Э.Дюркгейм считает, что религия связана с функционированием в социальном взаимодействии священных объектов. Это придаёт кол</w:t>
      </w:r>
      <w:r w:rsidRPr="007C69CF">
        <w:rPr>
          <w:snapToGrid w:val="0"/>
          <w:sz w:val="28"/>
          <w:szCs w:val="28"/>
        </w:rPr>
        <w:softHyphen/>
        <w:t>лективным верованиям и представлениям обязательный характер, позволяет обязательным образом воз</w:t>
      </w:r>
      <w:r w:rsidRPr="007C69CF">
        <w:rPr>
          <w:snapToGrid w:val="0"/>
          <w:sz w:val="28"/>
          <w:szCs w:val="28"/>
        </w:rPr>
        <w:softHyphen/>
        <w:t>действовать на индивидов и общество. Различие в социальной жизни двух раз</w:t>
      </w:r>
      <w:r w:rsidRPr="007C69CF">
        <w:rPr>
          <w:snapToGrid w:val="0"/>
          <w:sz w:val="28"/>
          <w:szCs w:val="28"/>
        </w:rPr>
        <w:softHyphen/>
        <w:t>личных областей - мирской и священной является, по Дюркгейму, главным призна</w:t>
      </w:r>
      <w:r w:rsidRPr="007C69CF">
        <w:rPr>
          <w:snapToGrid w:val="0"/>
          <w:sz w:val="28"/>
          <w:szCs w:val="28"/>
        </w:rPr>
        <w:softHyphen/>
        <w:t>ком религии. Мирская область - это сфера повседневной жизни, с част</w:t>
      </w:r>
      <w:r w:rsidRPr="007C69CF">
        <w:rPr>
          <w:snapToGrid w:val="0"/>
          <w:sz w:val="28"/>
          <w:szCs w:val="28"/>
        </w:rPr>
        <w:softHyphen/>
        <w:t>ными инте</w:t>
      </w:r>
      <w:r w:rsidRPr="007C69CF">
        <w:rPr>
          <w:snapToGrid w:val="0"/>
          <w:sz w:val="28"/>
          <w:szCs w:val="28"/>
        </w:rPr>
        <w:softHyphen/>
        <w:t>ресами  и обычными занятиями. Священное - это отдельная область, которая со</w:t>
      </w:r>
      <w:r w:rsidRPr="007C69CF">
        <w:rPr>
          <w:snapToGrid w:val="0"/>
          <w:sz w:val="28"/>
          <w:szCs w:val="28"/>
        </w:rPr>
        <w:softHyphen/>
        <w:t>стоит из особых предметов, верований и обрядов. Священное наделено особым моральным авторитетом и властью. Оно - предмет почитания и поклонения, ис</w:t>
      </w:r>
      <w:r w:rsidRPr="007C69CF">
        <w:rPr>
          <w:snapToGrid w:val="0"/>
          <w:sz w:val="28"/>
          <w:szCs w:val="28"/>
        </w:rPr>
        <w:softHyphen/>
        <w:t>точ</w:t>
      </w:r>
      <w:r w:rsidRPr="007C69CF">
        <w:rPr>
          <w:snapToGrid w:val="0"/>
          <w:sz w:val="28"/>
          <w:szCs w:val="28"/>
        </w:rPr>
        <w:softHyphen/>
        <w:t>ник запрета и принуждения.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В религиозных системах представления о священном облекаются в мифологи</w:t>
      </w:r>
      <w:r w:rsidRPr="007C69CF">
        <w:rPr>
          <w:snapToGrid w:val="0"/>
          <w:sz w:val="28"/>
          <w:szCs w:val="28"/>
        </w:rPr>
        <w:softHyphen/>
        <w:t>ческую форму и выливаются в культовые действия. Э.Дюркгейм в религии прида</w:t>
      </w:r>
      <w:r w:rsidRPr="007C69CF">
        <w:rPr>
          <w:snapToGrid w:val="0"/>
          <w:sz w:val="28"/>
          <w:szCs w:val="28"/>
        </w:rPr>
        <w:softHyphen/>
        <w:t>вал решающее значение не верованиям и догматическим формулам, а ритуалам и обрядам, то есть культовым действиям. По его мнению, сущность культовых дей</w:t>
      </w:r>
      <w:r w:rsidRPr="007C69CF">
        <w:rPr>
          <w:snapToGrid w:val="0"/>
          <w:sz w:val="28"/>
          <w:szCs w:val="28"/>
        </w:rPr>
        <w:softHyphen/>
        <w:t>ствий состоит в том, что через них социальная общность открывает себе дорогу к священным объектам и затем обеспечивает возвращение в обычный мир.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Культовые действия всегда совершаются коллективно. И принимая во внима</w:t>
      </w:r>
      <w:r w:rsidRPr="007C69CF">
        <w:rPr>
          <w:snapToGrid w:val="0"/>
          <w:sz w:val="28"/>
          <w:szCs w:val="28"/>
        </w:rPr>
        <w:softHyphen/>
        <w:t>ние этот факт, Э.Дюркгейм предлагает такое истолкование религиозного фено</w:t>
      </w:r>
      <w:r w:rsidRPr="007C69CF">
        <w:rPr>
          <w:snapToGrid w:val="0"/>
          <w:sz w:val="28"/>
          <w:szCs w:val="28"/>
        </w:rPr>
        <w:softHyphen/>
        <w:t xml:space="preserve">мена: священное - это почитание в качестве святого </w:t>
      </w:r>
      <w:r w:rsidRPr="007C69CF">
        <w:rPr>
          <w:snapToGrid w:val="0"/>
          <w:sz w:val="28"/>
          <w:szCs w:val="28"/>
        </w:rPr>
        <w:lastRenderedPageBreak/>
        <w:t>главной социальной ценности данного общества - самого этого сообщества. А совершение культового действия это акт, через который данная социальная общность каждый раз утверждает себя в качестве данной общности, иначе говоря осознаёт самотождественность. В со</w:t>
      </w:r>
      <w:r w:rsidRPr="007C69CF">
        <w:rPr>
          <w:snapToGrid w:val="0"/>
          <w:sz w:val="28"/>
          <w:szCs w:val="28"/>
        </w:rPr>
        <w:softHyphen/>
        <w:t>ответствии с таким подходом Э.Дюркгейм даёт следующее определение религии. “Религия представляет собой целостную систему верований и обрядов, относя</w:t>
      </w:r>
      <w:r w:rsidRPr="007C69CF">
        <w:rPr>
          <w:snapToGrid w:val="0"/>
          <w:sz w:val="28"/>
          <w:szCs w:val="28"/>
        </w:rPr>
        <w:softHyphen/>
        <w:t>щихся к священным вещам, то есть к вещам особым, запретным, это система таких верований и обрядов, которые объединяют в единую моральную общину, назы</w:t>
      </w:r>
      <w:r w:rsidRPr="007C69CF">
        <w:rPr>
          <w:snapToGrid w:val="0"/>
          <w:sz w:val="28"/>
          <w:szCs w:val="28"/>
        </w:rPr>
        <w:softHyphen/>
        <w:t>ваемую церковью, всех тех, кто признаёт эти верования и обряды”.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Э.Дюркгейм даёт расширенную трактовку религии, по сути дела, отождествляя социальное и религиозное. “Священные объекты” он трактует как символы обще</w:t>
      </w:r>
      <w:r w:rsidRPr="007C69CF">
        <w:rPr>
          <w:snapToGrid w:val="0"/>
          <w:sz w:val="28"/>
          <w:szCs w:val="28"/>
        </w:rPr>
        <w:softHyphen/>
        <w:t>ственного единства. У австралийских туземцев в качестве такого символа высту</w:t>
      </w:r>
      <w:r w:rsidRPr="007C69CF">
        <w:rPr>
          <w:snapToGrid w:val="0"/>
          <w:sz w:val="28"/>
          <w:szCs w:val="28"/>
        </w:rPr>
        <w:softHyphen/>
        <w:t>пает тотем - животное или растение, которое рассматривается той или иной соци</w:t>
      </w:r>
      <w:r w:rsidRPr="007C69CF">
        <w:rPr>
          <w:snapToGrid w:val="0"/>
          <w:sz w:val="28"/>
          <w:szCs w:val="28"/>
        </w:rPr>
        <w:softHyphen/>
        <w:t>альной общностью как общий предок - покровитель и связь с которым отличает данную общность от другой. Для христиан таким символом выступает Иисус Хри</w:t>
      </w:r>
      <w:r w:rsidRPr="007C69CF">
        <w:rPr>
          <w:snapToGrid w:val="0"/>
          <w:sz w:val="28"/>
          <w:szCs w:val="28"/>
        </w:rPr>
        <w:softHyphen/>
        <w:t>стос. В современном обществе появились новые мифы и символы, связанные с научным объяснением мира.</w:t>
      </w:r>
    </w:p>
    <w:p w:rsidR="00BC4D59" w:rsidRPr="007C69CF" w:rsidRDefault="00BC4D59" w:rsidP="007C69CF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7C69CF">
        <w:rPr>
          <w:snapToGrid w:val="0"/>
          <w:sz w:val="28"/>
          <w:szCs w:val="28"/>
        </w:rPr>
        <w:t xml:space="preserve">     Исходя из этой предпосылки, Э.Дюркгейм выдвигает требование кон</w:t>
      </w:r>
      <w:r w:rsidRPr="007C69CF">
        <w:rPr>
          <w:snapToGrid w:val="0"/>
          <w:sz w:val="28"/>
          <w:szCs w:val="28"/>
        </w:rPr>
        <w:softHyphen/>
        <w:t>кретно-исторического подхода к оценке её роли и влияния: “Вначале, пишет он, - все, что социально, религиозно - оба символа синонимы. Потом мало-помалу функции политические, экономические и научные освобождаются от религиозных и получают все более ярко выраженный светский характер”. Таким образом, Э.Дюркгейм признаёт наличие непрерывного процесса освобождения всех сфер общественной жизни от влияния религии. Однако развитие этого процесса не оз</w:t>
      </w:r>
      <w:r w:rsidRPr="007C69CF">
        <w:rPr>
          <w:snapToGrid w:val="0"/>
          <w:sz w:val="28"/>
          <w:szCs w:val="28"/>
        </w:rPr>
        <w:softHyphen/>
        <w:t>начает конца религиозности. Религия, по его мнению, будет существовать вечно. Не может существовать общество, которое не испытало бы потребности регулярно оживлять и подкреплять коллективные чувства и идеи, утверждающие его един</w:t>
      </w:r>
      <w:r w:rsidRPr="007C69CF">
        <w:rPr>
          <w:snapToGrid w:val="0"/>
          <w:sz w:val="28"/>
          <w:szCs w:val="28"/>
        </w:rPr>
        <w:softHyphen/>
        <w:t xml:space="preserve">ство и </w:t>
      </w:r>
      <w:r w:rsidRPr="007C69CF">
        <w:rPr>
          <w:snapToGrid w:val="0"/>
          <w:sz w:val="28"/>
          <w:szCs w:val="28"/>
        </w:rPr>
        <w:lastRenderedPageBreak/>
        <w:t>индивидуальность. Э.Дюркгейм верил в то, что в результате данного про</w:t>
      </w:r>
      <w:r w:rsidRPr="007C69CF">
        <w:rPr>
          <w:snapToGrid w:val="0"/>
          <w:sz w:val="28"/>
          <w:szCs w:val="28"/>
        </w:rPr>
        <w:softHyphen/>
        <w:t>цесса на смену религии существ и богов придет “религия человечности”.</w:t>
      </w:r>
    </w:p>
    <w:sectPr w:rsidR="00BC4D59" w:rsidRPr="007C69CF">
      <w:headerReference w:type="default" r:id="rId6"/>
      <w:footerReference w:type="default" r:id="rId7"/>
      <w:pgSz w:w="11907" w:h="16840"/>
      <w:pgMar w:top="1418" w:right="737" w:bottom="1418" w:left="1701" w:header="737" w:footer="1077" w:gutter="0"/>
      <w:cols w:space="709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478" w:rsidRDefault="00681478">
      <w:r>
        <w:separator/>
      </w:r>
    </w:p>
  </w:endnote>
  <w:endnote w:type="continuationSeparator" w:id="1">
    <w:p w:rsidR="00681478" w:rsidRDefault="00681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D59" w:rsidRDefault="00BC4D59">
    <w:pPr>
      <w:widowControl w:val="0"/>
      <w:tabs>
        <w:tab w:val="center" w:pos="4154"/>
        <w:tab w:val="right" w:pos="8309"/>
      </w:tabs>
      <w:jc w:val="center"/>
      <w:rPr>
        <w:snapToGrid w:val="0"/>
        <w:sz w:val="24"/>
        <w:szCs w:val="24"/>
      </w:rPr>
    </w:pPr>
    <w:r>
      <w:rPr>
        <w:snapToGrid w:val="0"/>
        <w:sz w:val="24"/>
        <w:szCs w:val="24"/>
      </w:rPr>
      <w:pgNum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478" w:rsidRDefault="00681478">
      <w:r>
        <w:separator/>
      </w:r>
    </w:p>
  </w:footnote>
  <w:footnote w:type="continuationSeparator" w:id="1">
    <w:p w:rsidR="00681478" w:rsidRDefault="006814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D59" w:rsidRDefault="00BC4D59">
    <w:pPr>
      <w:widowControl w:val="0"/>
      <w:spacing w:line="480" w:lineRule="atLeast"/>
      <w:rPr>
        <w:rFonts w:ascii="Arial" w:hAnsi="Arial" w:cs="Arial"/>
        <w:snapToGrid w:val="0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grammar="clean"/>
  <w:stylePaneFormatFilter w:val="3F01"/>
  <w:defaultTabStop w:val="73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C69CF"/>
    <w:rsid w:val="005E363A"/>
    <w:rsid w:val="00681478"/>
    <w:rsid w:val="007C69CF"/>
    <w:rsid w:val="00BC4D59"/>
    <w:rsid w:val="00DF5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F59F2"/>
    <w:pPr>
      <w:autoSpaceDE/>
      <w:autoSpaceDN/>
    </w:pPr>
    <w:rPr>
      <w:rFonts w:ascii="Tahoma" w:hAnsi="Tahoma" w:cs="Tahoma"/>
      <w:sz w:val="16"/>
      <w:szCs w:val="16"/>
    </w:rPr>
  </w:style>
  <w:style w:type="character" w:customStyle="1" w:styleId="a4">
    <w:name w:val="Основной шрифт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3419</Words>
  <Characters>19492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MKRsoft</Company>
  <LinksUpToDate>false</LinksUpToDate>
  <CharactersWithSpaces>22866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Rumancev</dc:creator>
  <cp:keywords/>
  <dc:description/>
  <cp:lastModifiedBy>eXtreme</cp:lastModifiedBy>
  <cp:revision>2</cp:revision>
  <dcterms:created xsi:type="dcterms:W3CDTF">2011-05-01T16:12:00Z</dcterms:created>
  <dcterms:modified xsi:type="dcterms:W3CDTF">2011-05-01T16:12:00Z</dcterms:modified>
</cp:coreProperties>
</file>